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Chars="0" w:firstLine="480" w:firstLineChars="20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慧图集团立杆、设备箱定制年度采购项目</w:t>
            </w: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lang w:val="en-US" w:eastAsia="zh-CN" w:bidi="ar-SA"/>
              </w:rPr>
              <w:t xml:space="preserve">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